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1D9" w:rsidRPr="00B631D9" w:rsidRDefault="00B631D9" w:rsidP="00B631D9">
      <w:r w:rsidRPr="00B631D9">
        <w:t>Je suis heureuse de vous informer que nous avons ouvert le nouvel espace de labellisation V2 des SI des MCS. Vous pouvez le consulter en cliquant sur ce lien.</w:t>
      </w:r>
    </w:p>
    <w:p w:rsidR="00B631D9" w:rsidRPr="00B631D9" w:rsidRDefault="00B631D9" w:rsidP="00B631D9">
      <w:hyperlink r:id="rId5" w:history="1">
        <w:r w:rsidRPr="00B631D9">
          <w:rPr>
            <w:rStyle w:val="Lienhypertexte"/>
          </w:rPr>
          <w:t>http://esante.gouv.fr/services/labellisation</w:t>
        </w:r>
      </w:hyperlink>
      <w:r w:rsidRPr="00B631D9">
        <w:t xml:space="preserve"> </w:t>
      </w:r>
    </w:p>
    <w:p w:rsidR="00B631D9" w:rsidRPr="00B631D9" w:rsidRDefault="00B631D9" w:rsidP="00B631D9">
      <w:r w:rsidRPr="00B631D9">
        <w:t> </w:t>
      </w:r>
    </w:p>
    <w:p w:rsidR="00B631D9" w:rsidRPr="00B631D9" w:rsidRDefault="00B631D9" w:rsidP="00B631D9">
      <w:pPr>
        <w:rPr>
          <w:b/>
          <w:bCs/>
        </w:rPr>
      </w:pPr>
      <w:r w:rsidRPr="00B631D9">
        <w:rPr>
          <w:b/>
          <w:bCs/>
        </w:rPr>
        <w:t>Depuis le 31 mars, nous n’acceptons plus aucune demande de labellisation en V1 et nous sommes prêts à labelliser en V2 du RF.</w:t>
      </w:r>
    </w:p>
    <w:p w:rsidR="00B631D9" w:rsidRPr="00B631D9" w:rsidRDefault="00B631D9" w:rsidP="00B631D9">
      <w:r w:rsidRPr="00B631D9">
        <w:t> </w:t>
      </w:r>
      <w:bookmarkStart w:id="0" w:name="_GoBack"/>
      <w:bookmarkEnd w:id="0"/>
    </w:p>
    <w:p w:rsidR="00B631D9" w:rsidRPr="00B631D9" w:rsidRDefault="00B631D9" w:rsidP="00B631D9">
      <w:r w:rsidRPr="00B631D9">
        <w:t>Le maintien ouvert du guichet de labellisation avec le référentiel V1 a joué son rôle puisque 7 nouveaux logiciels se sont présentés au label :</w:t>
      </w:r>
    </w:p>
    <w:p w:rsidR="00B631D9" w:rsidRPr="00B631D9" w:rsidRDefault="00B631D9" w:rsidP="00B631D9">
      <w:pPr>
        <w:numPr>
          <w:ilvl w:val="0"/>
          <w:numId w:val="1"/>
        </w:numPr>
      </w:pPr>
      <w:r w:rsidRPr="00B631D9">
        <w:t>Quatre ont été labellisés (ils sont marqués d’un astérisque dans le tableau ci-dessous)</w:t>
      </w:r>
    </w:p>
    <w:p w:rsidR="00B631D9" w:rsidRPr="00B631D9" w:rsidRDefault="00B631D9" w:rsidP="00B631D9">
      <w:pPr>
        <w:numPr>
          <w:ilvl w:val="0"/>
          <w:numId w:val="1"/>
        </w:numPr>
      </w:pPr>
      <w:r w:rsidRPr="00B631D9">
        <w:t>Trois sont en cours de labellisation (dans l’attente d’une pièce manquante dans le dossier), ce qui devrait être régularisé dans les prochains jours (ils apparaitront alors dans le tableau).</w:t>
      </w:r>
    </w:p>
    <w:p w:rsidR="00B631D9" w:rsidRPr="00B631D9" w:rsidRDefault="00B631D9" w:rsidP="00B631D9">
      <w:r w:rsidRPr="00B631D9"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0"/>
        <w:gridCol w:w="4562"/>
      </w:tblGrid>
      <w:tr w:rsidR="00B631D9" w:rsidRPr="00B631D9" w:rsidTr="00B631D9">
        <w:tc>
          <w:tcPr>
            <w:tcW w:w="4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1D9" w:rsidRPr="00B631D9" w:rsidRDefault="00B631D9" w:rsidP="00B631D9">
            <w:pPr>
              <w:rPr>
                <w:b/>
                <w:bCs/>
              </w:rPr>
            </w:pPr>
            <w:r w:rsidRPr="00B631D9">
              <w:rPr>
                <w:b/>
                <w:bCs/>
              </w:rPr>
              <w:t>Editeurs</w:t>
            </w:r>
          </w:p>
        </w:tc>
        <w:tc>
          <w:tcPr>
            <w:tcW w:w="4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1D9" w:rsidRPr="00B631D9" w:rsidRDefault="00B631D9" w:rsidP="00B631D9">
            <w:pPr>
              <w:rPr>
                <w:b/>
                <w:bCs/>
              </w:rPr>
            </w:pPr>
            <w:r w:rsidRPr="00B631D9">
              <w:rPr>
                <w:b/>
                <w:bCs/>
              </w:rPr>
              <w:t>Logiciels</w:t>
            </w:r>
          </w:p>
        </w:tc>
      </w:tr>
      <w:tr w:rsidR="00B631D9" w:rsidRPr="00B631D9" w:rsidTr="00B631D9">
        <w:tc>
          <w:tcPr>
            <w:tcW w:w="4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1D9" w:rsidRPr="00B631D9" w:rsidRDefault="00B631D9" w:rsidP="00B631D9">
            <w:r w:rsidRPr="00B631D9">
              <w:t>AATLANTIDE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1D9" w:rsidRPr="00B631D9" w:rsidRDefault="00B631D9" w:rsidP="00B631D9">
            <w:r w:rsidRPr="00B631D9">
              <w:t>ActeurCS.fr</w:t>
            </w:r>
          </w:p>
        </w:tc>
      </w:tr>
      <w:tr w:rsidR="00B631D9" w:rsidRPr="00B631D9" w:rsidTr="00B631D9">
        <w:tc>
          <w:tcPr>
            <w:tcW w:w="4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1D9" w:rsidRPr="00B631D9" w:rsidRDefault="00B631D9" w:rsidP="00B631D9">
            <w:r w:rsidRPr="00B631D9">
              <w:t>CEGEDIM LOGICIELS MEDICAUX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1D9" w:rsidRPr="00B631D9" w:rsidRDefault="00B631D9" w:rsidP="00B631D9">
            <w:r w:rsidRPr="00B631D9">
              <w:t>CROSSWAY (*)</w:t>
            </w:r>
          </w:p>
        </w:tc>
      </w:tr>
      <w:tr w:rsidR="00B631D9" w:rsidRPr="00B631D9" w:rsidTr="00B631D9">
        <w:tc>
          <w:tcPr>
            <w:tcW w:w="4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1D9" w:rsidRPr="00B631D9" w:rsidRDefault="00B631D9" w:rsidP="00B631D9">
            <w:r w:rsidRPr="00B631D9">
              <w:t>CEGEDIM LOGICIELS MEDICAUX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1D9" w:rsidRPr="00B631D9" w:rsidRDefault="00B631D9" w:rsidP="00B631D9">
            <w:r w:rsidRPr="00B631D9">
              <w:t>monLogicielMedical.com</w:t>
            </w:r>
          </w:p>
        </w:tc>
      </w:tr>
      <w:tr w:rsidR="00B631D9" w:rsidRPr="00B631D9" w:rsidTr="00B631D9">
        <w:tc>
          <w:tcPr>
            <w:tcW w:w="4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1D9" w:rsidRPr="00B631D9" w:rsidRDefault="00B631D9" w:rsidP="00B631D9">
            <w:r w:rsidRPr="00B631D9">
              <w:t>COMPUGROUP MEDICAL SOLUTIONS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1D9" w:rsidRPr="00B631D9" w:rsidRDefault="00B631D9" w:rsidP="00B631D9">
            <w:proofErr w:type="spellStart"/>
            <w:r w:rsidRPr="00B631D9">
              <w:t>AxiSanté</w:t>
            </w:r>
            <w:proofErr w:type="spellEnd"/>
            <w:r w:rsidRPr="00B631D9">
              <w:t xml:space="preserve"> MSP</w:t>
            </w:r>
          </w:p>
        </w:tc>
      </w:tr>
      <w:tr w:rsidR="00B631D9" w:rsidRPr="00B631D9" w:rsidTr="00B631D9">
        <w:tc>
          <w:tcPr>
            <w:tcW w:w="4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1D9" w:rsidRPr="00B631D9" w:rsidRDefault="00B631D9" w:rsidP="00B631D9">
            <w:r w:rsidRPr="00B631D9">
              <w:t>ICT (International Cross Talk)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1D9" w:rsidRPr="00B631D9" w:rsidRDefault="00B631D9" w:rsidP="00B631D9">
            <w:r w:rsidRPr="00B631D9">
              <w:t>CHORUS</w:t>
            </w:r>
          </w:p>
        </w:tc>
      </w:tr>
      <w:tr w:rsidR="00B631D9" w:rsidRPr="00B631D9" w:rsidTr="00B631D9">
        <w:tc>
          <w:tcPr>
            <w:tcW w:w="4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1D9" w:rsidRPr="00B631D9" w:rsidRDefault="00B631D9" w:rsidP="00B631D9">
            <w:r w:rsidRPr="00B631D9">
              <w:t>IMAGINE EDITIONS (CGM)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1D9" w:rsidRPr="00B631D9" w:rsidRDefault="00B631D9" w:rsidP="00B631D9">
            <w:proofErr w:type="spellStart"/>
            <w:r w:rsidRPr="00B631D9">
              <w:t>Hellodoc</w:t>
            </w:r>
            <w:proofErr w:type="spellEnd"/>
            <w:r w:rsidRPr="00B631D9">
              <w:t>/</w:t>
            </w:r>
            <w:proofErr w:type="spellStart"/>
            <w:r w:rsidRPr="00B631D9">
              <w:t>Hellodoc</w:t>
            </w:r>
            <w:proofErr w:type="spellEnd"/>
            <w:r w:rsidRPr="00B631D9">
              <w:t xml:space="preserve"> Santé</w:t>
            </w:r>
          </w:p>
        </w:tc>
      </w:tr>
      <w:tr w:rsidR="00B631D9" w:rsidRPr="00B631D9" w:rsidTr="00B631D9">
        <w:tc>
          <w:tcPr>
            <w:tcW w:w="4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1D9" w:rsidRPr="00B631D9" w:rsidRDefault="00B631D9" w:rsidP="00B631D9">
            <w:r w:rsidRPr="00B631D9">
              <w:t>MAIDIS SAS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1D9" w:rsidRPr="00B631D9" w:rsidRDefault="00B631D9" w:rsidP="00B631D9">
            <w:r w:rsidRPr="00B631D9">
              <w:t>MAIDIS/AMIES Centres de Santé (*)</w:t>
            </w:r>
          </w:p>
        </w:tc>
      </w:tr>
      <w:tr w:rsidR="00B631D9" w:rsidRPr="00B631D9" w:rsidTr="00B631D9">
        <w:tc>
          <w:tcPr>
            <w:tcW w:w="4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1D9" w:rsidRPr="00B631D9" w:rsidRDefault="00B631D9" w:rsidP="00B631D9">
            <w:r w:rsidRPr="00B631D9">
              <w:t>MEDASSIST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1D9" w:rsidRPr="00B631D9" w:rsidRDefault="00B631D9" w:rsidP="00B631D9">
            <w:proofErr w:type="spellStart"/>
            <w:r w:rsidRPr="00B631D9">
              <w:t>Hypermed</w:t>
            </w:r>
            <w:proofErr w:type="spellEnd"/>
            <w:r w:rsidRPr="00B631D9">
              <w:t xml:space="preserve"> (*)</w:t>
            </w:r>
          </w:p>
        </w:tc>
      </w:tr>
      <w:tr w:rsidR="00B631D9" w:rsidRPr="00B631D9" w:rsidTr="00B631D9">
        <w:tc>
          <w:tcPr>
            <w:tcW w:w="4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1D9" w:rsidRPr="00B631D9" w:rsidRDefault="00B631D9" w:rsidP="00B631D9">
            <w:r w:rsidRPr="00B631D9">
              <w:t>MEDIMUST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1D9" w:rsidRPr="00B631D9" w:rsidRDefault="00B631D9" w:rsidP="00B631D9">
            <w:r w:rsidRPr="00B631D9">
              <w:t>MEDIMUST</w:t>
            </w:r>
          </w:p>
        </w:tc>
      </w:tr>
      <w:tr w:rsidR="00B631D9" w:rsidRPr="00B631D9" w:rsidTr="00B631D9">
        <w:tc>
          <w:tcPr>
            <w:tcW w:w="4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1D9" w:rsidRPr="00B631D9" w:rsidRDefault="00B631D9" w:rsidP="00B631D9">
            <w:r w:rsidRPr="00B631D9">
              <w:t>MEDI’CALL CONCEPT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1D9" w:rsidRPr="00B631D9" w:rsidRDefault="00B631D9" w:rsidP="00B631D9">
            <w:r w:rsidRPr="00B631D9">
              <w:t>MCC AGENDA (*)</w:t>
            </w:r>
          </w:p>
        </w:tc>
      </w:tr>
      <w:tr w:rsidR="00B631D9" w:rsidRPr="00B631D9" w:rsidTr="00B631D9">
        <w:tc>
          <w:tcPr>
            <w:tcW w:w="4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1D9" w:rsidRPr="00B631D9" w:rsidRDefault="00B631D9" w:rsidP="00B631D9">
            <w:r w:rsidRPr="00B631D9">
              <w:t>SILK INFORMATIQUE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1D9" w:rsidRPr="00B631D9" w:rsidRDefault="00B631D9" w:rsidP="00B631D9">
            <w:proofErr w:type="spellStart"/>
            <w:proofErr w:type="gramStart"/>
            <w:r w:rsidRPr="00B631D9">
              <w:t>éO</w:t>
            </w:r>
            <w:proofErr w:type="spellEnd"/>
            <w:proofErr w:type="gramEnd"/>
          </w:p>
        </w:tc>
      </w:tr>
      <w:tr w:rsidR="00B631D9" w:rsidRPr="00B631D9" w:rsidTr="00B631D9">
        <w:tc>
          <w:tcPr>
            <w:tcW w:w="4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1D9" w:rsidRPr="00B631D9" w:rsidRDefault="00B631D9" w:rsidP="00B631D9">
            <w:r w:rsidRPr="00B631D9">
              <w:t>WEDA.SAS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1D9" w:rsidRPr="00B631D9" w:rsidRDefault="00B631D9" w:rsidP="00B631D9">
            <w:r w:rsidRPr="00B631D9">
              <w:t>WEDA</w:t>
            </w:r>
          </w:p>
        </w:tc>
      </w:tr>
    </w:tbl>
    <w:p w:rsidR="00B631D9" w:rsidRPr="00B631D9" w:rsidRDefault="00B631D9" w:rsidP="00B631D9">
      <w:r w:rsidRPr="00B631D9">
        <w:t> </w:t>
      </w:r>
    </w:p>
    <w:p w:rsidR="00B631D9" w:rsidRPr="00B631D9" w:rsidRDefault="00B631D9" w:rsidP="00B631D9">
      <w:r w:rsidRPr="00B631D9">
        <w:t>Ainsi, les professionnels de santé qui s’inquiétaient de devoir changer de logiciel avant la fin de 2016, car le leur n’était pas labellisé, seront rassurés.</w:t>
      </w:r>
    </w:p>
    <w:p w:rsidR="00B631D9" w:rsidRPr="00B631D9" w:rsidRDefault="00B631D9" w:rsidP="00B631D9">
      <w:r w:rsidRPr="00B631D9">
        <w:t> </w:t>
      </w:r>
    </w:p>
    <w:p w:rsidR="00B631D9" w:rsidRPr="00B631D9" w:rsidRDefault="00B631D9" w:rsidP="00B631D9">
      <w:r w:rsidRPr="00B631D9">
        <w:t>Tous les éditeurs de logiciels labellisés (en V1) sont maintenant au travail pour leur mise conformité avec la V2 du Référentiel.</w:t>
      </w:r>
    </w:p>
    <w:p w:rsidR="00B631D9" w:rsidRPr="00B631D9" w:rsidRDefault="00B631D9" w:rsidP="00B631D9">
      <w:r w:rsidRPr="00B631D9">
        <w:lastRenderedPageBreak/>
        <w:t>Nous les accompagnons dans cette démarche par des réunions trimestrielles avec les dirigeants et des journées de formation que nous avons organisées pour leurs équipes de développeurs.</w:t>
      </w:r>
    </w:p>
    <w:p w:rsidR="00B631D9" w:rsidRPr="00B631D9" w:rsidRDefault="00B631D9" w:rsidP="00B631D9">
      <w:r w:rsidRPr="00B631D9">
        <w:t>Je sens une saine émulation entre eux, jusqu’aux équipes techniques ; chacun aimerait bien être le premier logiciel labellisé en V2.</w:t>
      </w:r>
    </w:p>
    <w:p w:rsidR="00B631D9" w:rsidRPr="00B631D9" w:rsidRDefault="00B631D9" w:rsidP="00B631D9">
      <w:r w:rsidRPr="00B631D9">
        <w:t> </w:t>
      </w:r>
    </w:p>
    <w:p w:rsidR="00B631D9" w:rsidRPr="00B631D9" w:rsidRDefault="00B631D9" w:rsidP="00B631D9">
      <w:r w:rsidRPr="00B631D9">
        <w:t>Comme vous l’aviez souhaité, nous allons organiser une nouvelle réunion de notre COPIL, avant l’été, pour garder le contact et échanger sur les nouveaux sujets et projets d’avenir.</w:t>
      </w:r>
    </w:p>
    <w:p w:rsidR="00B631D9" w:rsidRPr="00B631D9" w:rsidRDefault="00B631D9" w:rsidP="00B631D9">
      <w:r w:rsidRPr="00B631D9">
        <w:t xml:space="preserve">Je profiterai de cette réunion pour vous présenter le Responsable de programme Labellisation que nous avons </w:t>
      </w:r>
      <w:proofErr w:type="gramStart"/>
      <w:r w:rsidRPr="00B631D9">
        <w:t>recruté</w:t>
      </w:r>
      <w:proofErr w:type="gramEnd"/>
      <w:r w:rsidRPr="00B631D9">
        <w:t xml:space="preserve"> et qui vient juste d’arriver à l’ASIP Santé. Il s’agit d’Emmanuel CLOUT.</w:t>
      </w:r>
    </w:p>
    <w:p w:rsidR="00B631D9" w:rsidRPr="00B631D9" w:rsidRDefault="00B631D9" w:rsidP="00B631D9">
      <w:r w:rsidRPr="00B631D9">
        <w:t>C’est lui qui conduira notamment les audits de conformité à la V2 du référentiel fonctionnel.</w:t>
      </w:r>
    </w:p>
    <w:p w:rsidR="00B631D9" w:rsidRPr="00B631D9" w:rsidRDefault="00B631D9" w:rsidP="00B631D9">
      <w:r w:rsidRPr="00B631D9">
        <w:t> </w:t>
      </w:r>
    </w:p>
    <w:p w:rsidR="00B631D9" w:rsidRPr="00B631D9" w:rsidRDefault="00B631D9" w:rsidP="00B631D9">
      <w:r w:rsidRPr="00B631D9">
        <w:t xml:space="preserve">Cette fois on peut vraiment dire que le travail que nous avons conduit ensemble, est </w:t>
      </w:r>
      <w:proofErr w:type="gramStart"/>
      <w:r w:rsidRPr="00B631D9">
        <w:t>abouti,  dans</w:t>
      </w:r>
      <w:proofErr w:type="gramEnd"/>
      <w:r w:rsidRPr="00B631D9">
        <w:t xml:space="preserve"> l’intérêt de tous les professionnels de santé exerçant dans les structures de soins primaires. </w:t>
      </w:r>
    </w:p>
    <w:p w:rsidR="00B631D9" w:rsidRPr="00B631D9" w:rsidRDefault="00B631D9" w:rsidP="00B631D9">
      <w:r w:rsidRPr="00B631D9">
        <w:t> </w:t>
      </w:r>
    </w:p>
    <w:p w:rsidR="00B631D9" w:rsidRPr="00B631D9" w:rsidRDefault="00B631D9" w:rsidP="00B631D9">
      <w:r w:rsidRPr="00B631D9">
        <w:t>Dans l’attente de vous revoir tous,</w:t>
      </w:r>
    </w:p>
    <w:p w:rsidR="00B631D9" w:rsidRPr="00B631D9" w:rsidRDefault="00B631D9" w:rsidP="00B631D9">
      <w:r w:rsidRPr="00B631D9">
        <w:t>D’ici là n’hésitez pas à nous faire un retour sur le site.</w:t>
      </w:r>
    </w:p>
    <w:p w:rsidR="00B631D9" w:rsidRPr="00B631D9" w:rsidRDefault="00B631D9" w:rsidP="00B631D9">
      <w:r w:rsidRPr="00B631D9">
        <w:t> </w:t>
      </w:r>
    </w:p>
    <w:p w:rsidR="00B631D9" w:rsidRPr="00B631D9" w:rsidRDefault="00B631D9" w:rsidP="00B631D9">
      <w:r w:rsidRPr="00B631D9">
        <w:t>Bien à vous</w:t>
      </w:r>
    </w:p>
    <w:p w:rsidR="00B631D9" w:rsidRPr="00B631D9" w:rsidRDefault="00B631D9" w:rsidP="00B631D9">
      <w:r w:rsidRPr="00B631D9">
        <w:t>NJ</w:t>
      </w:r>
    </w:p>
    <w:p w:rsidR="00B631D9" w:rsidRPr="00B631D9" w:rsidRDefault="00B631D9" w:rsidP="00B631D9">
      <w:r w:rsidRPr="00B631D9">
        <w:t> </w:t>
      </w:r>
    </w:p>
    <w:p w:rsidR="00B631D9" w:rsidRPr="00B631D9" w:rsidRDefault="00B631D9" w:rsidP="00B631D9">
      <w:r w:rsidRPr="00B631D9">
        <w:t> </w:t>
      </w:r>
    </w:p>
    <w:p w:rsidR="00B631D9" w:rsidRPr="00B631D9" w:rsidRDefault="00B631D9" w:rsidP="00B631D9">
      <w:r w:rsidRPr="00B631D9">
        <w:drawing>
          <wp:inline distT="0" distB="0" distL="0" distR="0">
            <wp:extent cx="3867150" cy="1212850"/>
            <wp:effectExtent l="0" t="0" r="0" b="6350"/>
            <wp:docPr id="1" name="Image 1" descr="Signature_Mail_NJA_D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Signature_Mail_NJA_DAM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121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1D9" w:rsidRPr="00B631D9" w:rsidRDefault="00B631D9" w:rsidP="00B631D9">
      <w:r w:rsidRPr="00B631D9">
        <w:t> </w:t>
      </w:r>
    </w:p>
    <w:p w:rsidR="00701259" w:rsidRDefault="00701259"/>
    <w:sectPr w:rsidR="007012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034BB4"/>
    <w:multiLevelType w:val="hybridMultilevel"/>
    <w:tmpl w:val="03762790"/>
    <w:lvl w:ilvl="0" w:tplc="B1767B6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1D9"/>
    <w:rsid w:val="00701259"/>
    <w:rsid w:val="00B6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C2BEA5-9B93-4159-93FF-D70334BB5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631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0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11162E2103A341809106101D2A8B0B44@REGINEP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esante.gouv.fr/services/labellisatio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Noël WUITHIER</dc:creator>
  <cp:keywords/>
  <dc:description/>
  <cp:lastModifiedBy>Noël WUITHIER</cp:lastModifiedBy>
  <cp:revision>1</cp:revision>
  <dcterms:created xsi:type="dcterms:W3CDTF">2016-04-08T09:11:00Z</dcterms:created>
  <dcterms:modified xsi:type="dcterms:W3CDTF">2016-04-08T09:12:00Z</dcterms:modified>
</cp:coreProperties>
</file>